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w:t>
      </w:r>
      <w:r w:rsidR="00600FA3">
        <w:rPr>
          <w:rFonts w:ascii="Times New Roman" w:hAnsi="Times New Roman" w:cs="Times New Roman"/>
          <w:color w:val="000000"/>
          <w:sz w:val="24"/>
          <w:szCs w:val="24"/>
        </w:rPr>
        <w:t>. Which of the following is true concerning the isotopes potassium-41 and potassium-39?</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color w:val="000000"/>
          <w:sz w:val="24"/>
          <w:szCs w:val="24"/>
        </w:rPr>
        <w:t>Potassium-41 has two more protons than potassium-39.</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color w:val="000000"/>
          <w:sz w:val="24"/>
          <w:szCs w:val="24"/>
        </w:rPr>
        <w:t>Potassium-41 has one more proton and one more electron than potassium-39.</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sz w:val="24"/>
          <w:szCs w:val="24"/>
        </w:rPr>
        <w:t>Potassium-41 has one more proton and one more neutron than potassium-39.</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color w:val="000000"/>
          <w:sz w:val="24"/>
          <w:szCs w:val="24"/>
        </w:rPr>
        <w:t>Potassium-41 has two more neutrons than potassium-39.</w:t>
      </w:r>
    </w:p>
    <w:p w:rsidR="00600FA3" w:rsidRDefault="00600FA3"/>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B831B1">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Consider the following two isotopes of uranium:</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11"/>
          <w:sz w:val="24"/>
          <w:szCs w:val="24"/>
          <w:lang w:eastAsia="en-US"/>
        </w:rPr>
        <w:drawing>
          <wp:inline distT="0" distB="0" distL="0" distR="0">
            <wp:extent cx="18097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U and </w:t>
      </w:r>
      <w:r>
        <w:rPr>
          <w:rFonts w:ascii="Times New Roman" w:hAnsi="Times New Roman" w:cs="Times New Roman"/>
          <w:noProof/>
          <w:color w:val="000000"/>
          <w:position w:val="-11"/>
          <w:sz w:val="24"/>
          <w:szCs w:val="24"/>
          <w:lang w:eastAsia="en-US"/>
        </w:rPr>
        <w:drawing>
          <wp:inline distT="0" distB="0" distL="0" distR="0">
            <wp:extent cx="18097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U</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Which of the following is true?</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color w:val="000000"/>
          <w:sz w:val="24"/>
          <w:szCs w:val="24"/>
        </w:rPr>
        <w:t>One of the isotopes has 235 neutrons, and the other has 238 neutrons.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color w:val="000000"/>
          <w:sz w:val="24"/>
          <w:szCs w:val="24"/>
        </w:rPr>
        <w:t>One of the isotopes has 143 protons, and the other has 146 protons.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sz w:val="24"/>
          <w:szCs w:val="24"/>
        </w:rPr>
        <w:t>One of the isotopes has 143 neutrons, and the other has 146 neutrons.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color w:val="000000"/>
          <w:sz w:val="24"/>
          <w:szCs w:val="24"/>
        </w:rPr>
        <w:t>One of the isotopes has a mass of 327, and the other has a mass of 330.</w:t>
      </w:r>
    </w:p>
    <w:p w:rsidR="00600FA3" w:rsidRDefault="00600FA3"/>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7B246B">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Which of the following applies to isotopes of an element?</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Look w:val="0000" w:firstRow="0" w:lastRow="0" w:firstColumn="0" w:lastColumn="0" w:noHBand="0" w:noVBand="0"/>
      </w:tblPr>
      <w:tblGrid>
        <w:gridCol w:w="530"/>
        <w:gridCol w:w="4168"/>
      </w:tblGrid>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416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have the same number of protons.</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416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have the same number of neutrons.</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416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have the same number of electrons.</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416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have the same atomic number.</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416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have the same mass number.</w:t>
            </w:r>
          </w:p>
        </w:tc>
      </w:tr>
    </w:tbl>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I., II., and III.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 xml:space="preserve">II., III., and IV.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I., III., and IV.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III., IV., and V. only</w:t>
      </w:r>
    </w:p>
    <w:p w:rsidR="00600FA3" w:rsidRDefault="00600FA3"/>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7B246B">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Using the below symbols, which of the following represents an alpha particle?</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sz w:val="24"/>
          <w:szCs w:val="24"/>
          <w:lang w:eastAsia="en-US"/>
        </w:rPr>
        <w:drawing>
          <wp:inline distT="0" distB="0" distL="0" distR="0">
            <wp:extent cx="1979223" cy="20402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004700" cy="2066488"/>
                    </a:xfrm>
                    <a:prstGeom prst="rect">
                      <a:avLst/>
                    </a:prstGeom>
                    <a:noFill/>
                    <a:ln w="9525">
                      <a:noFill/>
                      <a:miter lim="800000"/>
                      <a:headEnd/>
                      <a:tailEnd/>
                    </a:ln>
                  </pic:spPr>
                </pic:pic>
              </a:graphicData>
            </a:graphic>
          </wp:inline>
        </w:drawing>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symbol A</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symbol C</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symbol B</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symbol D</w:t>
      </w:r>
    </w:p>
    <w:p w:rsidR="00600FA3" w:rsidRDefault="00600FA3"/>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5</w:t>
      </w:r>
      <w:r w:rsidR="007B246B">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After a radioactive nucleus has decayed via alpha emission, the daughter nucleus has: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an atomic number decreased by four, and a mass number decreased by two</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both a mass number and an atomic number decreased by two</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 mass number that is unchanged, and an atomic number increased by one</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 mass number decreased by four, and an atomic number decreased by two</w:t>
      </w:r>
    </w:p>
    <w:p w:rsidR="00600FA3" w:rsidRDefault="00600FA3"/>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lastRenderedPageBreak/>
        <w:t>6</w:t>
      </w:r>
      <w:r w:rsidR="007B246B">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After a radioactive nucleus has decayed via beta emission, the daughter nucleus has: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an atomic number decreased by four, and a mass number decreased by two</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both a mass number and an atomic number decreased by two</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 mass number that is unchanged, and an atomic number increased by one</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 mass number decreased by four, and an atomic number decreased by two</w:t>
      </w:r>
    </w:p>
    <w:p w:rsidR="00600FA3" w:rsidRDefault="00600FA3"/>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7</w:t>
      </w:r>
      <w:r w:rsidR="007B246B">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Which of the following nuclear decay processes would form a daughter nucleus with an atomic number larger than the parent nucleus?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Symbol" w:hAnsi="Symbol" w:cs="Symbol"/>
          <w:color w:val="000000"/>
          <w:sz w:val="24"/>
          <w:szCs w:val="24"/>
        </w:rPr>
        <w:t></w:t>
      </w:r>
      <w:r>
        <w:rPr>
          <w:rFonts w:ascii="Times New Roman" w:hAnsi="Times New Roman" w:cs="Times New Roman"/>
          <w:color w:val="000000"/>
          <w:sz w:val="24"/>
          <w:szCs w:val="24"/>
        </w:rPr>
        <w:t>-decay</w:t>
      </w:r>
      <w:r>
        <w:rPr>
          <w:rFonts w:ascii="Times New Roman" w:hAnsi="Times New Roman" w:cs="Times New Roman"/>
          <w:color w:val="000000"/>
        </w:rPr>
        <w:tab/>
        <w:t>c.</w:t>
      </w:r>
      <w:r>
        <w:rPr>
          <w:rFonts w:ascii="Times New Roman" w:hAnsi="Times New Roman" w:cs="Times New Roman"/>
          <w:color w:val="000000"/>
        </w:rPr>
        <w:tab/>
      </w:r>
      <w:r>
        <w:rPr>
          <w:rFonts w:ascii="Symbol" w:hAnsi="Symbol" w:cs="Symbol"/>
          <w:color w:val="000000"/>
          <w:sz w:val="24"/>
          <w:szCs w:val="24"/>
        </w:rPr>
        <w:t></w:t>
      </w:r>
      <w:r>
        <w:rPr>
          <w:rFonts w:ascii="Times New Roman" w:hAnsi="Times New Roman" w:cs="Times New Roman"/>
          <w:color w:val="000000"/>
          <w:sz w:val="24"/>
          <w:szCs w:val="24"/>
        </w:rPr>
        <w:t>-decay</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Symbol" w:hAnsi="Symbol" w:cs="Symbol"/>
          <w:color w:val="000000"/>
          <w:sz w:val="24"/>
          <w:szCs w:val="24"/>
        </w:rPr>
        <w:t></w:t>
      </w:r>
      <w:r>
        <w:rPr>
          <w:rFonts w:ascii="Times New Roman" w:hAnsi="Times New Roman" w:cs="Times New Roman"/>
          <w:color w:val="000000"/>
          <w:sz w:val="24"/>
          <w:szCs w:val="24"/>
        </w:rPr>
        <w:t>-decay</w:t>
      </w:r>
      <w:r>
        <w:rPr>
          <w:rFonts w:ascii="Times New Roman" w:hAnsi="Times New Roman" w:cs="Times New Roman"/>
          <w:color w:val="000000"/>
        </w:rPr>
        <w:tab/>
        <w:t>d.</w:t>
      </w:r>
      <w:r>
        <w:rPr>
          <w:rFonts w:ascii="Times New Roman" w:hAnsi="Times New Roman" w:cs="Times New Roman"/>
          <w:color w:val="000000"/>
        </w:rPr>
        <w:tab/>
      </w:r>
      <w:r>
        <w:rPr>
          <w:rFonts w:ascii="Symbol" w:hAnsi="Symbol" w:cs="Symbol"/>
          <w:color w:val="000000"/>
          <w:sz w:val="24"/>
          <w:szCs w:val="24"/>
        </w:rPr>
        <w:t></w:t>
      </w:r>
      <w:r>
        <w:rPr>
          <w:rFonts w:ascii="Times New Roman" w:hAnsi="Times New Roman" w:cs="Times New Roman"/>
          <w:color w:val="000000"/>
          <w:sz w:val="24"/>
          <w:szCs w:val="24"/>
        </w:rPr>
        <w:t>-decay</w:t>
      </w:r>
    </w:p>
    <w:p w:rsidR="00600FA3" w:rsidRDefault="00600FA3"/>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8</w:t>
      </w:r>
      <w:r w:rsidR="007B246B">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The alpha decay of radon-222 will yield which of the following?</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polonium-218</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astatine-222</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francium-222</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bismuth-220</w:t>
      </w:r>
    </w:p>
    <w:p w:rsidR="00600FA3" w:rsidRDefault="00600FA3"/>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9</w:t>
      </w:r>
      <w:r w:rsidR="007B246B">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 xml:space="preserve">What nucleus will be formed when </w:t>
      </w:r>
      <w:r w:rsidR="00600FA3">
        <w:rPr>
          <w:rFonts w:ascii="Times New Roman" w:hAnsi="Times New Roman" w:cs="Times New Roman"/>
          <w:noProof/>
          <w:color w:val="000000"/>
          <w:position w:val="-11"/>
          <w:sz w:val="24"/>
          <w:szCs w:val="24"/>
          <w:lang w:eastAsia="en-US"/>
        </w:rPr>
        <w:drawing>
          <wp:inline distT="0" distB="0" distL="0" distR="0">
            <wp:extent cx="180975" cy="2381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600FA3">
        <w:rPr>
          <w:rFonts w:ascii="Times New Roman" w:hAnsi="Times New Roman" w:cs="Times New Roman"/>
          <w:color w:val="000000"/>
          <w:sz w:val="24"/>
          <w:szCs w:val="24"/>
        </w:rPr>
        <w:t xml:space="preserve">Po first undergoes alpha decay </w:t>
      </w:r>
      <w:r w:rsidR="00600FA3" w:rsidRPr="008C0276">
        <w:rPr>
          <w:rFonts w:ascii="Times New Roman" w:hAnsi="Times New Roman" w:cs="Times New Roman"/>
          <w:b/>
          <w:color w:val="000000"/>
          <w:sz w:val="24"/>
          <w:szCs w:val="24"/>
          <w:u w:val="single"/>
        </w:rPr>
        <w:t>and then</w:t>
      </w:r>
      <w:r w:rsidR="00600FA3">
        <w:rPr>
          <w:rFonts w:ascii="Times New Roman" w:hAnsi="Times New Roman" w:cs="Times New Roman"/>
          <w:color w:val="000000"/>
          <w:sz w:val="24"/>
          <w:szCs w:val="24"/>
        </w:rPr>
        <w:t xml:space="preserve"> the daughter nucleus </w:t>
      </w:r>
      <w:r w:rsidR="00600FA3" w:rsidRPr="008C0276">
        <w:rPr>
          <w:rFonts w:ascii="Times New Roman" w:hAnsi="Times New Roman" w:cs="Times New Roman"/>
          <w:i/>
          <w:color w:val="000000"/>
          <w:sz w:val="24"/>
          <w:szCs w:val="24"/>
        </w:rPr>
        <w:t>formed</w:t>
      </w:r>
      <w:r w:rsidR="00600FA3">
        <w:rPr>
          <w:rFonts w:ascii="Times New Roman" w:hAnsi="Times New Roman" w:cs="Times New Roman"/>
          <w:color w:val="000000"/>
          <w:sz w:val="24"/>
          <w:szCs w:val="24"/>
        </w:rPr>
        <w:t xml:space="preserve"> from that decay undergoes beta decay?</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1"/>
          <w:sz w:val="24"/>
          <w:szCs w:val="24"/>
          <w:lang w:eastAsia="en-US"/>
        </w:rPr>
        <w:drawing>
          <wp:inline distT="0" distB="0" distL="0" distR="0">
            <wp:extent cx="190500" cy="2381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Tl</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noProof/>
          <w:color w:val="000000"/>
          <w:position w:val="-11"/>
          <w:sz w:val="24"/>
          <w:szCs w:val="24"/>
          <w:lang w:eastAsia="en-US"/>
        </w:rPr>
        <w:drawing>
          <wp:inline distT="0" distB="0" distL="0" distR="0">
            <wp:extent cx="190500" cy="2381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proofErr w:type="spellStart"/>
      <w:r>
        <w:rPr>
          <w:rFonts w:ascii="Times New Roman" w:hAnsi="Times New Roman" w:cs="Times New Roman"/>
          <w:color w:val="000000"/>
          <w:sz w:val="24"/>
          <w:szCs w:val="24"/>
        </w:rPr>
        <w:t>Pb</w:t>
      </w:r>
      <w:proofErr w:type="spellEnd"/>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1"/>
          <w:sz w:val="24"/>
          <w:szCs w:val="24"/>
          <w:lang w:eastAsia="en-US"/>
        </w:rPr>
        <w:drawing>
          <wp:inline distT="0" distB="0" distL="0" distR="0">
            <wp:extent cx="190500" cy="2381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Bi</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noProof/>
          <w:color w:val="000000"/>
          <w:position w:val="-11"/>
          <w:sz w:val="24"/>
          <w:szCs w:val="24"/>
          <w:lang w:eastAsia="en-US"/>
        </w:rPr>
        <w:drawing>
          <wp:inline distT="0" distB="0" distL="0" distR="0">
            <wp:extent cx="190500" cy="2381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At</w:t>
      </w:r>
    </w:p>
    <w:p w:rsidR="00600FA3" w:rsidRDefault="00600FA3"/>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w:t>
      </w:r>
      <w:r w:rsidR="008C0276">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 xml:space="preserve">If the daughter nucleus formed as a result of alpha decay is </w:t>
      </w:r>
      <w:r w:rsidR="00600FA3">
        <w:rPr>
          <w:rFonts w:ascii="Times New Roman" w:hAnsi="Times New Roman" w:cs="Times New Roman"/>
          <w:noProof/>
          <w:color w:val="000000"/>
          <w:position w:val="-11"/>
          <w:sz w:val="24"/>
          <w:szCs w:val="24"/>
          <w:lang w:eastAsia="en-US"/>
        </w:rPr>
        <w:drawing>
          <wp:inline distT="0" distB="0" distL="0" distR="0">
            <wp:extent cx="180975" cy="238125"/>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roofErr w:type="spellStart"/>
      <w:r w:rsidR="00600FA3">
        <w:rPr>
          <w:rFonts w:ascii="Times New Roman" w:hAnsi="Times New Roman" w:cs="Times New Roman"/>
          <w:color w:val="000000"/>
          <w:sz w:val="24"/>
          <w:szCs w:val="24"/>
        </w:rPr>
        <w:t>Ir</w:t>
      </w:r>
      <w:proofErr w:type="spellEnd"/>
      <w:r w:rsidR="00600FA3">
        <w:rPr>
          <w:rFonts w:ascii="Times New Roman" w:hAnsi="Times New Roman" w:cs="Times New Roman"/>
          <w:color w:val="000000"/>
          <w:sz w:val="24"/>
          <w:szCs w:val="24"/>
        </w:rPr>
        <w:t xml:space="preserve"> then the parent nucleus was an isotope of which element?</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thallium</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gold</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mercury</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lead</w:t>
      </w:r>
    </w:p>
    <w:p w:rsidR="00600FA3" w:rsidRDefault="00600FA3"/>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11</w:t>
      </w:r>
      <w:r w:rsidR="007B246B">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How would you describe the penetrating power of a beta particle?</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more penetrating than both alpha and gamma radiation</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less penetrating than both alpha and beta radiation</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more penetrating than gamma, but less penetrating than alpha radiation</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less penetrating than gamma, but more penetrating than alpha radiation</w:t>
      </w:r>
    </w:p>
    <w:p w:rsidR="008C0276" w:rsidRDefault="008C0276"/>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w:t>
      </w:r>
      <w:r w:rsidR="008C027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The half-life of plutonium-242 is about 400 000 years. How long would it take for a 10.0 g sample of this radioisotope to decay to 1.25 g?</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color w:val="000000"/>
          <w:sz w:val="24"/>
          <w:szCs w:val="24"/>
        </w:rPr>
        <w:t>800 000 years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1 600 000 years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color w:val="000000"/>
          <w:sz w:val="24"/>
          <w:szCs w:val="24"/>
        </w:rPr>
        <w:t>1 200 000 years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2 000 000 years</w:t>
      </w:r>
    </w:p>
    <w:p w:rsidR="008C0276" w:rsidRDefault="008C0276"/>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8C027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Which of the following isotope pairs is likely to have a daughter-to-parent ratio of 3 to 1 after approximately 1.5 billion years?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Look w:val="0000" w:firstRow="0" w:lastRow="0" w:firstColumn="0" w:lastColumn="0" w:noHBand="0" w:noVBand="0"/>
      </w:tblPr>
      <w:tblGrid>
        <w:gridCol w:w="432"/>
        <w:gridCol w:w="1870"/>
        <w:gridCol w:w="1816"/>
      </w:tblGrid>
      <w:tr w:rsidR="00600FA3">
        <w:tc>
          <w:tcPr>
            <w:tcW w:w="432"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p>
        </w:tc>
        <w:tc>
          <w:tcPr>
            <w:tcW w:w="187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w:t>
            </w:r>
          </w:p>
        </w:tc>
        <w:tc>
          <w:tcPr>
            <w:tcW w:w="181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Daughter</w:t>
            </w:r>
          </w:p>
        </w:tc>
      </w:tr>
      <w:tr w:rsidR="00600FA3">
        <w:tc>
          <w:tcPr>
            <w:tcW w:w="432"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7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thorium-235</w:t>
            </w:r>
          </w:p>
        </w:tc>
        <w:tc>
          <w:tcPr>
            <w:tcW w:w="181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lead-206</w:t>
            </w:r>
          </w:p>
        </w:tc>
      </w:tr>
      <w:tr w:rsidR="00600FA3">
        <w:tc>
          <w:tcPr>
            <w:tcW w:w="432"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87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rubidium-87</w:t>
            </w:r>
          </w:p>
        </w:tc>
        <w:tc>
          <w:tcPr>
            <w:tcW w:w="181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strontium-87</w:t>
            </w:r>
          </w:p>
        </w:tc>
      </w:tr>
      <w:tr w:rsidR="00600FA3">
        <w:tc>
          <w:tcPr>
            <w:tcW w:w="432"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87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potassium-40</w:t>
            </w:r>
          </w:p>
        </w:tc>
        <w:tc>
          <w:tcPr>
            <w:tcW w:w="181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argon-40</w:t>
            </w:r>
          </w:p>
        </w:tc>
      </w:tr>
      <w:tr w:rsidR="00600FA3">
        <w:tc>
          <w:tcPr>
            <w:tcW w:w="432"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187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uranium-235</w:t>
            </w:r>
          </w:p>
        </w:tc>
        <w:tc>
          <w:tcPr>
            <w:tcW w:w="181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lead-207</w:t>
            </w:r>
          </w:p>
        </w:tc>
      </w:tr>
    </w:tbl>
    <w:p w:rsidR="00600FA3" w:rsidRDefault="00600FA3"/>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Use the following information to answer the next three questions.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8C027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On April 26, 1986, an explosion at the nuclear power plant at Chernobyl in Ukraine released the greatest quantity of radioactive material ever associated with an industrial accident. One of the principal radioisotopes released was iodine-131, which has a half-life of 8 days. Iodine-131 decays via beta emission.</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daughter nucleus resulting from the decay of iodine-131 is: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antimony-127</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tellurium-129</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indium-128</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xenon-131</w:t>
      </w:r>
    </w:p>
    <w:p w:rsidR="00600FA3" w:rsidRDefault="00600FA3"/>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w:t>
      </w:r>
      <w:r w:rsidR="008C027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What would the daughter-to-parent ratio be for this isotope pair 32 days after the iodine-131 was released into the environment?</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3 to 1</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15 to 1</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color w:val="000000"/>
          <w:sz w:val="24"/>
          <w:szCs w:val="24"/>
        </w:rPr>
        <w:t>7 to 1</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31 to 1</w:t>
      </w:r>
    </w:p>
    <w:p w:rsidR="00600FA3" w:rsidRDefault="00600FA3"/>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w:t>
      </w:r>
      <w:r w:rsidR="008C0276">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The official account of the Chernobyl accident estimates the total amount of iodine-131 released to be between 80 and 400 g. If measurements taken 40 days after the accident indicated that a total of 10 g of iodine-131 remained, what mass of this radioisotope was originally released?</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80 g</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160 g</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120 g</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320 g</w:t>
      </w:r>
    </w:p>
    <w:p w:rsidR="00600FA3" w:rsidRDefault="00600FA3"/>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 the following decay curve for strontium-90 to answer the next two questions.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en-US"/>
        </w:rPr>
        <w:drawing>
          <wp:inline distT="0" distB="0" distL="0" distR="0">
            <wp:extent cx="3251249" cy="2518913"/>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srcRect/>
                    <a:stretch>
                      <a:fillRect/>
                    </a:stretch>
                  </pic:blipFill>
                  <pic:spPr bwMode="auto">
                    <a:xfrm>
                      <a:off x="0" y="0"/>
                      <a:ext cx="3261423" cy="2526796"/>
                    </a:xfrm>
                    <a:prstGeom prst="rect">
                      <a:avLst/>
                    </a:prstGeom>
                    <a:noFill/>
                    <a:ln w="9525">
                      <a:noFill/>
                      <a:miter lim="800000"/>
                      <a:headEnd/>
                      <a:tailEnd/>
                    </a:ln>
                  </pic:spPr>
                </pic:pic>
              </a:graphicData>
            </a:graphic>
          </wp:inline>
        </w:drawing>
      </w:r>
    </w:p>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17</w:t>
      </w:r>
      <w:r w:rsidR="00B831B1">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The half-life of strontium-90 is approximately:</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15 years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50 years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30 years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60 years</w:t>
      </w:r>
    </w:p>
    <w:p w:rsidR="00600FA3" w:rsidRDefault="00600FA3"/>
    <w:p w:rsidR="008C0276" w:rsidRDefault="008C0276"/>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18</w:t>
      </w:r>
      <w:r w:rsidR="00B831B1">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What mass of strontium-90 will exist in 150 years if you began with 100.0 g today?</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25.0 g</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6.25 g</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12.5 g</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3.12 g</w:t>
      </w:r>
    </w:p>
    <w:p w:rsidR="00600FA3" w:rsidRDefault="00600FA3"/>
    <w:p w:rsidR="008C0276" w:rsidRDefault="008C0276"/>
    <w:p w:rsidR="008C0276" w:rsidRDefault="008C0276"/>
    <w:p w:rsidR="008C0276" w:rsidRDefault="008C0276"/>
    <w:p w:rsidR="00600FA3" w:rsidRDefault="008C0276"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r w:rsidR="00B831B1">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Which of the following are correct statements about nuclear fission?</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Look w:val="0000" w:firstRow="0" w:lastRow="0" w:firstColumn="0" w:lastColumn="0" w:noHBand="0" w:noVBand="0"/>
      </w:tblPr>
      <w:tblGrid>
        <w:gridCol w:w="606"/>
        <w:gridCol w:w="6074"/>
      </w:tblGrid>
      <w:tr w:rsidR="00600FA3">
        <w:tc>
          <w:tcPr>
            <w:tcW w:w="60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6074"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Two small nuclei fuse to form a single larger nucleus.</w:t>
            </w:r>
          </w:p>
        </w:tc>
      </w:tr>
      <w:tr w:rsidR="00600FA3">
        <w:tc>
          <w:tcPr>
            <w:tcW w:w="60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074"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Mass is converted into energy.</w:t>
            </w:r>
          </w:p>
        </w:tc>
      </w:tr>
      <w:tr w:rsidR="00600FA3">
        <w:tc>
          <w:tcPr>
            <w:tcW w:w="60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074"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Nuclear power plants employ the process to generate energy.</w:t>
            </w:r>
          </w:p>
        </w:tc>
      </w:tr>
      <w:tr w:rsidR="00600FA3">
        <w:tc>
          <w:tcPr>
            <w:tcW w:w="60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074"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process occurs in the Sun and in hydrogen bombs.</w:t>
            </w:r>
          </w:p>
        </w:tc>
      </w:tr>
    </w:tbl>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I., II., and III.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r>
      <w:r w:rsidR="008C0276">
        <w:rPr>
          <w:rFonts w:ascii="Times New Roman" w:hAnsi="Times New Roman" w:cs="Times New Roman"/>
          <w:color w:val="000000"/>
        </w:rPr>
        <w:tab/>
      </w: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sz w:val="24"/>
          <w:szCs w:val="24"/>
        </w:rPr>
        <w:t xml:space="preserve">II.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III.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I. and IV.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r>
      <w:r w:rsidR="008C0276">
        <w:rPr>
          <w:rFonts w:ascii="Times New Roman" w:hAnsi="Times New Roman" w:cs="Times New Roman"/>
          <w:color w:val="000000"/>
        </w:rPr>
        <w:tab/>
      </w:r>
      <w:r w:rsidR="008C0276">
        <w:rPr>
          <w:rFonts w:ascii="Times New Roman" w:hAnsi="Times New Roman" w:cs="Times New Roman"/>
          <w:color w:val="000000"/>
        </w:rPr>
        <w:tab/>
      </w: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color w:val="000000"/>
          <w:sz w:val="24"/>
          <w:szCs w:val="24"/>
        </w:rPr>
        <w:t>I., II., III., and IV.</w:t>
      </w:r>
    </w:p>
    <w:p w:rsidR="00600FA3" w:rsidRDefault="00600FA3"/>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Consider the following nuclear equation:</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9"/>
          <w:sz w:val="24"/>
          <w:szCs w:val="24"/>
          <w:lang w:eastAsia="en-US"/>
        </w:rPr>
        <w:drawing>
          <wp:inline distT="0" distB="0" distL="0" distR="0">
            <wp:extent cx="104775" cy="228600"/>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He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noProof/>
          <w:color w:val="000000"/>
          <w:position w:val="-9"/>
          <w:sz w:val="24"/>
          <w:szCs w:val="24"/>
          <w:lang w:eastAsia="en-US"/>
        </w:rPr>
        <w:drawing>
          <wp:inline distT="0" distB="0" distL="0" distR="0">
            <wp:extent cx="104775" cy="228600"/>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He + 2 </w:t>
      </w:r>
      <w:r>
        <w:rPr>
          <w:rFonts w:ascii="Times New Roman" w:hAnsi="Times New Roman" w:cs="Times New Roman"/>
          <w:noProof/>
          <w:color w:val="000000"/>
          <w:position w:val="-9"/>
          <w:sz w:val="24"/>
          <w:szCs w:val="24"/>
          <w:lang w:eastAsia="en-US"/>
        </w:rPr>
        <w:drawing>
          <wp:inline distT="0" distB="0" distL="0" distR="0">
            <wp:extent cx="76200" cy="22860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cstate="print"/>
                    <a:srcRect/>
                    <a:stretch>
                      <a:fillRect/>
                    </a:stretch>
                  </pic:blipFill>
                  <pic:spPr bwMode="auto">
                    <a:xfrm>
                      <a:off x="0" y="0"/>
                      <a:ext cx="76200"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H</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2</w:t>
      </w:r>
      <w:r w:rsidR="008C0276">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Which of the following represents the missing particle?</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9"/>
          <w:sz w:val="24"/>
          <w:szCs w:val="24"/>
          <w:lang w:eastAsia="en-US"/>
        </w:rPr>
        <w:drawing>
          <wp:inline distT="0" distB="0" distL="0" distR="0">
            <wp:extent cx="104775" cy="22860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H</w:t>
      </w:r>
      <w:r>
        <w:rPr>
          <w:rFonts w:ascii="Times New Roman" w:hAnsi="Times New Roman" w:cs="Times New Roman"/>
          <w:color w:val="000000"/>
        </w:rPr>
        <w:tab/>
      </w:r>
      <w:r w:rsidR="008C0276">
        <w:rPr>
          <w:rFonts w:ascii="Times New Roman" w:hAnsi="Times New Roman" w:cs="Times New Roman"/>
          <w:color w:val="000000"/>
        </w:rPr>
        <w:tab/>
      </w: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9"/>
          <w:sz w:val="24"/>
          <w:szCs w:val="24"/>
          <w:lang w:eastAsia="en-US"/>
        </w:rPr>
        <w:drawing>
          <wp:inline distT="0" distB="0" distL="0" distR="0">
            <wp:extent cx="76200" cy="22860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cstate="print"/>
                    <a:srcRect/>
                    <a:stretch>
                      <a:fillRect/>
                    </a:stretch>
                  </pic:blipFill>
                  <pic:spPr bwMode="auto">
                    <a:xfrm>
                      <a:off x="0" y="0"/>
                      <a:ext cx="76200"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H</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9"/>
          <w:sz w:val="24"/>
          <w:szCs w:val="24"/>
          <w:lang w:eastAsia="en-US"/>
        </w:rPr>
        <w:drawing>
          <wp:inline distT="0" distB="0" distL="0" distR="0">
            <wp:extent cx="104775" cy="228600"/>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proofErr w:type="spellStart"/>
      <w:r>
        <w:rPr>
          <w:rFonts w:ascii="Times New Roman" w:hAnsi="Times New Roman" w:cs="Times New Roman"/>
          <w:color w:val="000000"/>
          <w:sz w:val="24"/>
          <w:szCs w:val="24"/>
        </w:rPr>
        <w:t>He</w:t>
      </w:r>
      <w:r>
        <w:rPr>
          <w:rFonts w:ascii="Times New Roman" w:hAnsi="Times New Roman" w:cs="Times New Roman"/>
          <w:color w:val="000000"/>
        </w:rPr>
        <w:tab/>
      </w:r>
      <w:r w:rsidR="008C0276">
        <w:rPr>
          <w:rFonts w:ascii="Times New Roman" w:hAnsi="Times New Roman" w:cs="Times New Roman"/>
          <w:color w:val="000000"/>
        </w:rPr>
        <w:tab/>
      </w:r>
      <w:r>
        <w:rPr>
          <w:rFonts w:ascii="Times New Roman" w:hAnsi="Times New Roman" w:cs="Times New Roman"/>
          <w:color w:val="000000"/>
        </w:rPr>
        <w:t>d</w:t>
      </w:r>
      <w:proofErr w:type="spell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noProof/>
          <w:color w:val="000000"/>
          <w:position w:val="-9"/>
          <w:sz w:val="24"/>
          <w:szCs w:val="24"/>
          <w:lang w:eastAsia="en-US"/>
        </w:rPr>
        <w:drawing>
          <wp:inline distT="0" distB="0" distL="0" distR="0">
            <wp:extent cx="104775" cy="228600"/>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He</w:t>
      </w:r>
    </w:p>
    <w:p w:rsidR="00600FA3" w:rsidRDefault="00600FA3"/>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2</w:t>
      </w:r>
      <w:r w:rsidR="008C0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The majority of the energy released from a hydrogen bomb results from:</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 controlled fission chain reaction</w:t>
      </w:r>
      <w:r>
        <w:rPr>
          <w:rFonts w:ascii="Times New Roman" w:hAnsi="Times New Roman" w:cs="Times New Roman"/>
          <w:color w:val="000000"/>
        </w:rPr>
        <w:tab/>
      </w:r>
      <w:r w:rsidR="008C0276">
        <w:rPr>
          <w:rFonts w:ascii="Times New Roman" w:hAnsi="Times New Roman" w:cs="Times New Roman"/>
          <w:color w:val="000000"/>
        </w:rPr>
        <w:tab/>
      </w: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sz w:val="24"/>
          <w:szCs w:val="24"/>
        </w:rPr>
        <w:t>a controlled fusion chain reaction</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an uncontrolled fission chain reaction</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an uncontrolled fusion chain reaction</w:t>
      </w:r>
    </w:p>
    <w:p w:rsidR="00600FA3" w:rsidRDefault="00600FA3"/>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2</w:t>
      </w:r>
      <w:r w:rsidR="008C027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A major obstacle associated with the development of fusion reactors for commercial energy production is: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the worldwide shortage of available hydrogen for fuel</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the fact that the energy available from fusion reactors is much less than that from fission reactors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the huge temperatures required to initiate and maintain nuclear fusion</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that fusion reactors will generate much more radioactive waste than fission reactors generate</w:t>
      </w:r>
    </w:p>
    <w:p w:rsidR="00600FA3" w:rsidRDefault="00600FA3"/>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2</w:t>
      </w:r>
      <w:r w:rsidR="008C027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600FA3">
        <w:rPr>
          <w:rFonts w:ascii="Times New Roman" w:hAnsi="Times New Roman" w:cs="Times New Roman"/>
          <w:color w:val="000000"/>
          <w:sz w:val="24"/>
          <w:szCs w:val="24"/>
        </w:rPr>
        <w:t>The bombs dropped on Hiroshima and Nagasaki in early August 1945 were examples of:</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controlled fission chain reactions</w:t>
      </w:r>
      <w:r>
        <w:rPr>
          <w:rFonts w:ascii="Times New Roman" w:hAnsi="Times New Roman" w:cs="Times New Roman"/>
          <w:color w:val="000000"/>
        </w:rPr>
        <w:tab/>
      </w:r>
      <w:r w:rsidR="008C0276">
        <w:rPr>
          <w:rFonts w:ascii="Times New Roman" w:hAnsi="Times New Roman" w:cs="Times New Roman"/>
          <w:color w:val="000000"/>
        </w:rPr>
        <w:tab/>
      </w: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sz w:val="24"/>
          <w:szCs w:val="24"/>
        </w:rPr>
        <w:t>controlled fusion chain reactions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uncontrolled fission chain reactions</w:t>
      </w:r>
      <w:r w:rsidR="008C0276">
        <w:rPr>
          <w:rFonts w:ascii="Times New Roman" w:hAnsi="Times New Roman" w:cs="Times New Roman"/>
          <w:color w:val="000000"/>
          <w:sz w:val="24"/>
          <w:szCs w:val="24"/>
        </w:rPr>
        <w:tab/>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uncontrolled fusion chain reactions</w:t>
      </w:r>
    </w:p>
    <w:p w:rsidR="00600FA3" w:rsidRDefault="00600FA3"/>
    <w:tbl>
      <w:tblPr>
        <w:tblStyle w:val="TableGrid"/>
        <w:tblW w:w="0" w:type="auto"/>
        <w:tblLook w:val="04A0" w:firstRow="1" w:lastRow="0" w:firstColumn="1" w:lastColumn="0" w:noHBand="0" w:noVBand="1"/>
      </w:tblPr>
      <w:tblGrid>
        <w:gridCol w:w="2765"/>
        <w:gridCol w:w="2765"/>
        <w:gridCol w:w="2765"/>
        <w:gridCol w:w="2765"/>
      </w:tblGrid>
      <w:tr w:rsidR="00240EF3" w:rsidTr="00240EF3">
        <w:trPr>
          <w:trHeight w:val="527"/>
        </w:trPr>
        <w:tc>
          <w:tcPr>
            <w:tcW w:w="2765" w:type="dxa"/>
          </w:tcPr>
          <w:p w:rsidR="00240EF3" w:rsidRDefault="00240EF3">
            <w:r>
              <w:t>1. D</w:t>
            </w:r>
          </w:p>
        </w:tc>
        <w:tc>
          <w:tcPr>
            <w:tcW w:w="2765" w:type="dxa"/>
          </w:tcPr>
          <w:p w:rsidR="00240EF3" w:rsidRDefault="00240EF3">
            <w:r>
              <w:t xml:space="preserve">7. </w:t>
            </w:r>
            <w:r w:rsidR="006500CB">
              <w:t>B</w:t>
            </w:r>
          </w:p>
        </w:tc>
        <w:tc>
          <w:tcPr>
            <w:tcW w:w="2765" w:type="dxa"/>
          </w:tcPr>
          <w:p w:rsidR="00240EF3" w:rsidRDefault="00240EF3">
            <w:r>
              <w:t>13.</w:t>
            </w:r>
            <w:r w:rsidR="006500CB">
              <w:t xml:space="preserve"> D</w:t>
            </w:r>
          </w:p>
        </w:tc>
        <w:tc>
          <w:tcPr>
            <w:tcW w:w="2765" w:type="dxa"/>
          </w:tcPr>
          <w:p w:rsidR="00240EF3" w:rsidRDefault="00240EF3">
            <w:r>
              <w:t>19.</w:t>
            </w:r>
            <w:r w:rsidR="006500CB">
              <w:t xml:space="preserve"> C</w:t>
            </w:r>
          </w:p>
        </w:tc>
      </w:tr>
      <w:tr w:rsidR="00240EF3" w:rsidTr="00240EF3">
        <w:trPr>
          <w:trHeight w:val="527"/>
        </w:trPr>
        <w:tc>
          <w:tcPr>
            <w:tcW w:w="2765" w:type="dxa"/>
          </w:tcPr>
          <w:p w:rsidR="00240EF3" w:rsidRDefault="00240EF3">
            <w:r>
              <w:t>2. C</w:t>
            </w:r>
          </w:p>
        </w:tc>
        <w:tc>
          <w:tcPr>
            <w:tcW w:w="2765" w:type="dxa"/>
          </w:tcPr>
          <w:p w:rsidR="00240EF3" w:rsidRDefault="00240EF3">
            <w:r>
              <w:t>8.</w:t>
            </w:r>
            <w:r w:rsidR="006500CB">
              <w:t xml:space="preserve"> A</w:t>
            </w:r>
          </w:p>
        </w:tc>
        <w:tc>
          <w:tcPr>
            <w:tcW w:w="2765" w:type="dxa"/>
          </w:tcPr>
          <w:p w:rsidR="00240EF3" w:rsidRDefault="00240EF3">
            <w:r>
              <w:t>14.</w:t>
            </w:r>
            <w:r w:rsidR="006500CB">
              <w:t xml:space="preserve"> D</w:t>
            </w:r>
          </w:p>
        </w:tc>
        <w:tc>
          <w:tcPr>
            <w:tcW w:w="2765" w:type="dxa"/>
          </w:tcPr>
          <w:p w:rsidR="00240EF3" w:rsidRDefault="00240EF3">
            <w:r>
              <w:t>20.</w:t>
            </w:r>
            <w:r w:rsidR="006500CB">
              <w:t xml:space="preserve"> D</w:t>
            </w:r>
          </w:p>
        </w:tc>
      </w:tr>
      <w:tr w:rsidR="00240EF3" w:rsidTr="00240EF3">
        <w:trPr>
          <w:trHeight w:val="527"/>
        </w:trPr>
        <w:tc>
          <w:tcPr>
            <w:tcW w:w="2765" w:type="dxa"/>
          </w:tcPr>
          <w:p w:rsidR="00240EF3" w:rsidRDefault="00240EF3">
            <w:r>
              <w:t>3. B</w:t>
            </w:r>
          </w:p>
        </w:tc>
        <w:tc>
          <w:tcPr>
            <w:tcW w:w="2765" w:type="dxa"/>
          </w:tcPr>
          <w:p w:rsidR="00240EF3" w:rsidRDefault="00240EF3">
            <w:r>
              <w:t>9.</w:t>
            </w:r>
            <w:r w:rsidR="006500CB">
              <w:t xml:space="preserve"> B</w:t>
            </w:r>
          </w:p>
        </w:tc>
        <w:tc>
          <w:tcPr>
            <w:tcW w:w="2765" w:type="dxa"/>
          </w:tcPr>
          <w:p w:rsidR="00240EF3" w:rsidRDefault="00240EF3">
            <w:r>
              <w:t>15.</w:t>
            </w:r>
            <w:r w:rsidR="0042179A">
              <w:t xml:space="preserve"> C</w:t>
            </w:r>
            <w:bookmarkStart w:id="0" w:name="_GoBack"/>
            <w:bookmarkEnd w:id="0"/>
          </w:p>
        </w:tc>
        <w:tc>
          <w:tcPr>
            <w:tcW w:w="2765" w:type="dxa"/>
          </w:tcPr>
          <w:p w:rsidR="00240EF3" w:rsidRDefault="00240EF3">
            <w:r>
              <w:t>21.</w:t>
            </w:r>
            <w:r w:rsidR="006500CB">
              <w:t xml:space="preserve"> D</w:t>
            </w:r>
          </w:p>
        </w:tc>
      </w:tr>
      <w:tr w:rsidR="00240EF3" w:rsidTr="00240EF3">
        <w:trPr>
          <w:trHeight w:val="527"/>
        </w:trPr>
        <w:tc>
          <w:tcPr>
            <w:tcW w:w="2765" w:type="dxa"/>
          </w:tcPr>
          <w:p w:rsidR="00240EF3" w:rsidRDefault="00240EF3">
            <w:r>
              <w:t>4.</w:t>
            </w:r>
            <w:r w:rsidR="006500CB">
              <w:t xml:space="preserve"> D</w:t>
            </w:r>
          </w:p>
        </w:tc>
        <w:tc>
          <w:tcPr>
            <w:tcW w:w="2765" w:type="dxa"/>
          </w:tcPr>
          <w:p w:rsidR="00240EF3" w:rsidRDefault="00240EF3">
            <w:r>
              <w:t>10.</w:t>
            </w:r>
            <w:r w:rsidR="006500CB">
              <w:t xml:space="preserve"> C</w:t>
            </w:r>
          </w:p>
        </w:tc>
        <w:tc>
          <w:tcPr>
            <w:tcW w:w="2765" w:type="dxa"/>
          </w:tcPr>
          <w:p w:rsidR="00240EF3" w:rsidRDefault="00240EF3">
            <w:r>
              <w:t>16.</w:t>
            </w:r>
            <w:r w:rsidR="006500CB">
              <w:t xml:space="preserve"> D</w:t>
            </w:r>
          </w:p>
        </w:tc>
        <w:tc>
          <w:tcPr>
            <w:tcW w:w="2765" w:type="dxa"/>
          </w:tcPr>
          <w:p w:rsidR="00240EF3" w:rsidRDefault="00240EF3">
            <w:r>
              <w:t>22.</w:t>
            </w:r>
            <w:r w:rsidR="006500CB">
              <w:t xml:space="preserve"> C</w:t>
            </w:r>
          </w:p>
        </w:tc>
      </w:tr>
      <w:tr w:rsidR="00240EF3" w:rsidTr="00240EF3">
        <w:trPr>
          <w:trHeight w:val="527"/>
        </w:trPr>
        <w:tc>
          <w:tcPr>
            <w:tcW w:w="2765" w:type="dxa"/>
          </w:tcPr>
          <w:p w:rsidR="00240EF3" w:rsidRDefault="00240EF3">
            <w:r>
              <w:t>5.</w:t>
            </w:r>
            <w:r w:rsidR="006500CB">
              <w:t xml:space="preserve"> D</w:t>
            </w:r>
          </w:p>
        </w:tc>
        <w:tc>
          <w:tcPr>
            <w:tcW w:w="2765" w:type="dxa"/>
          </w:tcPr>
          <w:p w:rsidR="00240EF3" w:rsidRDefault="00240EF3">
            <w:r>
              <w:t>11.</w:t>
            </w:r>
            <w:r w:rsidR="006500CB">
              <w:t xml:space="preserve"> D</w:t>
            </w:r>
          </w:p>
        </w:tc>
        <w:tc>
          <w:tcPr>
            <w:tcW w:w="2765" w:type="dxa"/>
          </w:tcPr>
          <w:p w:rsidR="00240EF3" w:rsidRDefault="00240EF3">
            <w:r>
              <w:t>17.</w:t>
            </w:r>
            <w:r w:rsidR="006500CB">
              <w:t xml:space="preserve"> B</w:t>
            </w:r>
          </w:p>
        </w:tc>
        <w:tc>
          <w:tcPr>
            <w:tcW w:w="2765" w:type="dxa"/>
          </w:tcPr>
          <w:p w:rsidR="00240EF3" w:rsidRDefault="00240EF3">
            <w:r>
              <w:t>23.</w:t>
            </w:r>
            <w:r w:rsidR="006500CB">
              <w:t xml:space="preserve"> B</w:t>
            </w:r>
          </w:p>
        </w:tc>
      </w:tr>
      <w:tr w:rsidR="00240EF3" w:rsidTr="00240EF3">
        <w:trPr>
          <w:trHeight w:val="527"/>
        </w:trPr>
        <w:tc>
          <w:tcPr>
            <w:tcW w:w="2765" w:type="dxa"/>
          </w:tcPr>
          <w:p w:rsidR="00240EF3" w:rsidRDefault="00240EF3">
            <w:r>
              <w:t>6.</w:t>
            </w:r>
            <w:r w:rsidR="006500CB">
              <w:t xml:space="preserve"> C</w:t>
            </w:r>
          </w:p>
        </w:tc>
        <w:tc>
          <w:tcPr>
            <w:tcW w:w="2765" w:type="dxa"/>
          </w:tcPr>
          <w:p w:rsidR="00240EF3" w:rsidRDefault="00240EF3">
            <w:r>
              <w:t>12.</w:t>
            </w:r>
            <w:r w:rsidR="006500CB">
              <w:t xml:space="preserve"> B</w:t>
            </w:r>
          </w:p>
        </w:tc>
        <w:tc>
          <w:tcPr>
            <w:tcW w:w="2765" w:type="dxa"/>
          </w:tcPr>
          <w:p w:rsidR="00240EF3" w:rsidRDefault="00240EF3">
            <w:r>
              <w:t>18.</w:t>
            </w:r>
            <w:r w:rsidR="006500CB">
              <w:t xml:space="preserve"> D </w:t>
            </w:r>
          </w:p>
        </w:tc>
        <w:tc>
          <w:tcPr>
            <w:tcW w:w="2765" w:type="dxa"/>
          </w:tcPr>
          <w:p w:rsidR="00240EF3" w:rsidRDefault="00240EF3"/>
        </w:tc>
      </w:tr>
    </w:tbl>
    <w:p w:rsidR="00240EF3" w:rsidRDefault="00240EF3"/>
    <w:p w:rsidR="00240EF3" w:rsidRDefault="00240EF3"/>
    <w:tbl>
      <w:tblPr>
        <w:tblStyle w:val="TableGrid"/>
        <w:tblW w:w="0" w:type="auto"/>
        <w:tblLook w:val="04A0" w:firstRow="1" w:lastRow="0" w:firstColumn="1" w:lastColumn="0" w:noHBand="0" w:noVBand="1"/>
      </w:tblPr>
      <w:tblGrid>
        <w:gridCol w:w="2765"/>
        <w:gridCol w:w="2765"/>
        <w:gridCol w:w="2765"/>
        <w:gridCol w:w="2765"/>
      </w:tblGrid>
      <w:tr w:rsidR="00240EF3" w:rsidTr="00CC31F0">
        <w:trPr>
          <w:trHeight w:val="527"/>
        </w:trPr>
        <w:tc>
          <w:tcPr>
            <w:tcW w:w="2765" w:type="dxa"/>
          </w:tcPr>
          <w:p w:rsidR="00240EF3" w:rsidRDefault="00240EF3" w:rsidP="00CC31F0">
            <w:r>
              <w:lastRenderedPageBreak/>
              <w:t xml:space="preserve">1. </w:t>
            </w:r>
          </w:p>
        </w:tc>
        <w:tc>
          <w:tcPr>
            <w:tcW w:w="2765" w:type="dxa"/>
          </w:tcPr>
          <w:p w:rsidR="00240EF3" w:rsidRDefault="00240EF3" w:rsidP="00CC31F0">
            <w:r>
              <w:t xml:space="preserve">7. </w:t>
            </w:r>
          </w:p>
        </w:tc>
        <w:tc>
          <w:tcPr>
            <w:tcW w:w="2765" w:type="dxa"/>
          </w:tcPr>
          <w:p w:rsidR="00240EF3" w:rsidRDefault="00240EF3" w:rsidP="00CC31F0">
            <w:r>
              <w:t>13.</w:t>
            </w:r>
          </w:p>
        </w:tc>
        <w:tc>
          <w:tcPr>
            <w:tcW w:w="2765" w:type="dxa"/>
          </w:tcPr>
          <w:p w:rsidR="00240EF3" w:rsidRDefault="00240EF3" w:rsidP="00CC31F0">
            <w:r>
              <w:t>19.</w:t>
            </w:r>
          </w:p>
        </w:tc>
      </w:tr>
      <w:tr w:rsidR="00240EF3" w:rsidTr="00CC31F0">
        <w:trPr>
          <w:trHeight w:val="527"/>
        </w:trPr>
        <w:tc>
          <w:tcPr>
            <w:tcW w:w="2765" w:type="dxa"/>
          </w:tcPr>
          <w:p w:rsidR="00240EF3" w:rsidRDefault="00240EF3" w:rsidP="00CC31F0">
            <w:r>
              <w:t>2.</w:t>
            </w:r>
          </w:p>
        </w:tc>
        <w:tc>
          <w:tcPr>
            <w:tcW w:w="2765" w:type="dxa"/>
          </w:tcPr>
          <w:p w:rsidR="00240EF3" w:rsidRDefault="00240EF3" w:rsidP="00CC31F0">
            <w:r>
              <w:t>8.</w:t>
            </w:r>
          </w:p>
        </w:tc>
        <w:tc>
          <w:tcPr>
            <w:tcW w:w="2765" w:type="dxa"/>
          </w:tcPr>
          <w:p w:rsidR="00240EF3" w:rsidRDefault="00240EF3" w:rsidP="00CC31F0">
            <w:r>
              <w:t>14.</w:t>
            </w:r>
          </w:p>
        </w:tc>
        <w:tc>
          <w:tcPr>
            <w:tcW w:w="2765" w:type="dxa"/>
          </w:tcPr>
          <w:p w:rsidR="00240EF3" w:rsidRDefault="00240EF3" w:rsidP="00CC31F0">
            <w:r>
              <w:t>20.</w:t>
            </w:r>
          </w:p>
        </w:tc>
      </w:tr>
      <w:tr w:rsidR="00240EF3" w:rsidTr="00CC31F0">
        <w:trPr>
          <w:trHeight w:val="527"/>
        </w:trPr>
        <w:tc>
          <w:tcPr>
            <w:tcW w:w="2765" w:type="dxa"/>
          </w:tcPr>
          <w:p w:rsidR="00240EF3" w:rsidRDefault="00240EF3" w:rsidP="00CC31F0">
            <w:r>
              <w:t>3.</w:t>
            </w:r>
          </w:p>
        </w:tc>
        <w:tc>
          <w:tcPr>
            <w:tcW w:w="2765" w:type="dxa"/>
          </w:tcPr>
          <w:p w:rsidR="00240EF3" w:rsidRDefault="00240EF3" w:rsidP="00CC31F0">
            <w:r>
              <w:t>9.</w:t>
            </w:r>
          </w:p>
        </w:tc>
        <w:tc>
          <w:tcPr>
            <w:tcW w:w="2765" w:type="dxa"/>
          </w:tcPr>
          <w:p w:rsidR="00240EF3" w:rsidRDefault="00240EF3" w:rsidP="00CC31F0">
            <w:r>
              <w:t>15.</w:t>
            </w:r>
          </w:p>
        </w:tc>
        <w:tc>
          <w:tcPr>
            <w:tcW w:w="2765" w:type="dxa"/>
          </w:tcPr>
          <w:p w:rsidR="00240EF3" w:rsidRDefault="00240EF3" w:rsidP="00CC31F0">
            <w:r>
              <w:t>21.</w:t>
            </w:r>
          </w:p>
        </w:tc>
      </w:tr>
      <w:tr w:rsidR="00240EF3" w:rsidTr="00CC31F0">
        <w:trPr>
          <w:trHeight w:val="527"/>
        </w:trPr>
        <w:tc>
          <w:tcPr>
            <w:tcW w:w="2765" w:type="dxa"/>
          </w:tcPr>
          <w:p w:rsidR="00240EF3" w:rsidRDefault="00240EF3" w:rsidP="00CC31F0">
            <w:r>
              <w:t>4.</w:t>
            </w:r>
          </w:p>
        </w:tc>
        <w:tc>
          <w:tcPr>
            <w:tcW w:w="2765" w:type="dxa"/>
          </w:tcPr>
          <w:p w:rsidR="00240EF3" w:rsidRDefault="00240EF3" w:rsidP="00CC31F0">
            <w:r>
              <w:t>10.</w:t>
            </w:r>
          </w:p>
        </w:tc>
        <w:tc>
          <w:tcPr>
            <w:tcW w:w="2765" w:type="dxa"/>
          </w:tcPr>
          <w:p w:rsidR="00240EF3" w:rsidRDefault="00240EF3" w:rsidP="00CC31F0">
            <w:r>
              <w:t>16.</w:t>
            </w:r>
          </w:p>
        </w:tc>
        <w:tc>
          <w:tcPr>
            <w:tcW w:w="2765" w:type="dxa"/>
          </w:tcPr>
          <w:p w:rsidR="00240EF3" w:rsidRDefault="00240EF3" w:rsidP="00CC31F0">
            <w:r>
              <w:t>22.</w:t>
            </w:r>
          </w:p>
        </w:tc>
      </w:tr>
      <w:tr w:rsidR="00240EF3" w:rsidTr="00CC31F0">
        <w:trPr>
          <w:trHeight w:val="527"/>
        </w:trPr>
        <w:tc>
          <w:tcPr>
            <w:tcW w:w="2765" w:type="dxa"/>
          </w:tcPr>
          <w:p w:rsidR="00240EF3" w:rsidRDefault="00240EF3" w:rsidP="00CC31F0">
            <w:r>
              <w:t>5.</w:t>
            </w:r>
          </w:p>
        </w:tc>
        <w:tc>
          <w:tcPr>
            <w:tcW w:w="2765" w:type="dxa"/>
          </w:tcPr>
          <w:p w:rsidR="00240EF3" w:rsidRDefault="00240EF3" w:rsidP="00CC31F0">
            <w:r>
              <w:t>11.</w:t>
            </w:r>
          </w:p>
        </w:tc>
        <w:tc>
          <w:tcPr>
            <w:tcW w:w="2765" w:type="dxa"/>
          </w:tcPr>
          <w:p w:rsidR="00240EF3" w:rsidRDefault="00240EF3" w:rsidP="00CC31F0">
            <w:r>
              <w:t>17.</w:t>
            </w:r>
          </w:p>
        </w:tc>
        <w:tc>
          <w:tcPr>
            <w:tcW w:w="2765" w:type="dxa"/>
          </w:tcPr>
          <w:p w:rsidR="00240EF3" w:rsidRDefault="00240EF3" w:rsidP="00CC31F0">
            <w:r>
              <w:t>23.</w:t>
            </w:r>
          </w:p>
        </w:tc>
      </w:tr>
      <w:tr w:rsidR="00240EF3" w:rsidTr="00CC31F0">
        <w:trPr>
          <w:trHeight w:val="527"/>
        </w:trPr>
        <w:tc>
          <w:tcPr>
            <w:tcW w:w="2765" w:type="dxa"/>
          </w:tcPr>
          <w:p w:rsidR="00240EF3" w:rsidRDefault="00240EF3" w:rsidP="00CC31F0">
            <w:r>
              <w:t>6.</w:t>
            </w:r>
          </w:p>
        </w:tc>
        <w:tc>
          <w:tcPr>
            <w:tcW w:w="2765" w:type="dxa"/>
          </w:tcPr>
          <w:p w:rsidR="00240EF3" w:rsidRDefault="00240EF3" w:rsidP="00CC31F0">
            <w:r>
              <w:t>12.</w:t>
            </w:r>
          </w:p>
        </w:tc>
        <w:tc>
          <w:tcPr>
            <w:tcW w:w="2765" w:type="dxa"/>
          </w:tcPr>
          <w:p w:rsidR="00240EF3" w:rsidRDefault="00240EF3" w:rsidP="00CC31F0">
            <w:r>
              <w:t>18.</w:t>
            </w:r>
          </w:p>
        </w:tc>
        <w:tc>
          <w:tcPr>
            <w:tcW w:w="2765" w:type="dxa"/>
          </w:tcPr>
          <w:p w:rsidR="00240EF3" w:rsidRDefault="00240EF3" w:rsidP="00CC31F0"/>
        </w:tc>
      </w:tr>
    </w:tbl>
    <w:p w:rsidR="00240EF3" w:rsidRDefault="00240EF3"/>
    <w:p w:rsidR="00240EF3" w:rsidRDefault="00240EF3"/>
    <w:tbl>
      <w:tblPr>
        <w:tblStyle w:val="TableGrid"/>
        <w:tblW w:w="0" w:type="auto"/>
        <w:tblLook w:val="04A0" w:firstRow="1" w:lastRow="0" w:firstColumn="1" w:lastColumn="0" w:noHBand="0" w:noVBand="1"/>
      </w:tblPr>
      <w:tblGrid>
        <w:gridCol w:w="2765"/>
        <w:gridCol w:w="2765"/>
        <w:gridCol w:w="2765"/>
        <w:gridCol w:w="2765"/>
      </w:tblGrid>
      <w:tr w:rsidR="00240EF3" w:rsidTr="00CC31F0">
        <w:trPr>
          <w:trHeight w:val="527"/>
        </w:trPr>
        <w:tc>
          <w:tcPr>
            <w:tcW w:w="2765" w:type="dxa"/>
          </w:tcPr>
          <w:p w:rsidR="00240EF3" w:rsidRDefault="00240EF3" w:rsidP="00CC31F0">
            <w:r>
              <w:t xml:space="preserve">1. </w:t>
            </w:r>
          </w:p>
        </w:tc>
        <w:tc>
          <w:tcPr>
            <w:tcW w:w="2765" w:type="dxa"/>
          </w:tcPr>
          <w:p w:rsidR="00240EF3" w:rsidRDefault="00240EF3" w:rsidP="00CC31F0">
            <w:r>
              <w:t xml:space="preserve">7. </w:t>
            </w:r>
          </w:p>
        </w:tc>
        <w:tc>
          <w:tcPr>
            <w:tcW w:w="2765" w:type="dxa"/>
          </w:tcPr>
          <w:p w:rsidR="00240EF3" w:rsidRDefault="00240EF3" w:rsidP="00CC31F0">
            <w:r>
              <w:t>13.</w:t>
            </w:r>
          </w:p>
        </w:tc>
        <w:tc>
          <w:tcPr>
            <w:tcW w:w="2765" w:type="dxa"/>
          </w:tcPr>
          <w:p w:rsidR="00240EF3" w:rsidRDefault="00240EF3" w:rsidP="00CC31F0">
            <w:r>
              <w:t>19.</w:t>
            </w:r>
          </w:p>
        </w:tc>
      </w:tr>
      <w:tr w:rsidR="00240EF3" w:rsidTr="00CC31F0">
        <w:trPr>
          <w:trHeight w:val="527"/>
        </w:trPr>
        <w:tc>
          <w:tcPr>
            <w:tcW w:w="2765" w:type="dxa"/>
          </w:tcPr>
          <w:p w:rsidR="00240EF3" w:rsidRDefault="00240EF3" w:rsidP="00CC31F0">
            <w:r>
              <w:t>2.</w:t>
            </w:r>
          </w:p>
        </w:tc>
        <w:tc>
          <w:tcPr>
            <w:tcW w:w="2765" w:type="dxa"/>
          </w:tcPr>
          <w:p w:rsidR="00240EF3" w:rsidRDefault="00240EF3" w:rsidP="00CC31F0">
            <w:r>
              <w:t>8.</w:t>
            </w:r>
          </w:p>
        </w:tc>
        <w:tc>
          <w:tcPr>
            <w:tcW w:w="2765" w:type="dxa"/>
          </w:tcPr>
          <w:p w:rsidR="00240EF3" w:rsidRDefault="00240EF3" w:rsidP="00CC31F0">
            <w:r>
              <w:t>14.</w:t>
            </w:r>
          </w:p>
        </w:tc>
        <w:tc>
          <w:tcPr>
            <w:tcW w:w="2765" w:type="dxa"/>
          </w:tcPr>
          <w:p w:rsidR="00240EF3" w:rsidRDefault="00240EF3" w:rsidP="00CC31F0">
            <w:r>
              <w:t>20.</w:t>
            </w:r>
          </w:p>
        </w:tc>
      </w:tr>
      <w:tr w:rsidR="00240EF3" w:rsidTr="00CC31F0">
        <w:trPr>
          <w:trHeight w:val="527"/>
        </w:trPr>
        <w:tc>
          <w:tcPr>
            <w:tcW w:w="2765" w:type="dxa"/>
          </w:tcPr>
          <w:p w:rsidR="00240EF3" w:rsidRDefault="00240EF3" w:rsidP="00CC31F0">
            <w:r>
              <w:t>3.</w:t>
            </w:r>
          </w:p>
        </w:tc>
        <w:tc>
          <w:tcPr>
            <w:tcW w:w="2765" w:type="dxa"/>
          </w:tcPr>
          <w:p w:rsidR="00240EF3" w:rsidRDefault="00240EF3" w:rsidP="00CC31F0">
            <w:r>
              <w:t>9.</w:t>
            </w:r>
          </w:p>
        </w:tc>
        <w:tc>
          <w:tcPr>
            <w:tcW w:w="2765" w:type="dxa"/>
          </w:tcPr>
          <w:p w:rsidR="00240EF3" w:rsidRDefault="00240EF3" w:rsidP="00CC31F0">
            <w:r>
              <w:t>15.</w:t>
            </w:r>
          </w:p>
        </w:tc>
        <w:tc>
          <w:tcPr>
            <w:tcW w:w="2765" w:type="dxa"/>
          </w:tcPr>
          <w:p w:rsidR="00240EF3" w:rsidRDefault="00240EF3" w:rsidP="00CC31F0">
            <w:r>
              <w:t>21.</w:t>
            </w:r>
          </w:p>
        </w:tc>
      </w:tr>
      <w:tr w:rsidR="00240EF3" w:rsidTr="00CC31F0">
        <w:trPr>
          <w:trHeight w:val="527"/>
        </w:trPr>
        <w:tc>
          <w:tcPr>
            <w:tcW w:w="2765" w:type="dxa"/>
          </w:tcPr>
          <w:p w:rsidR="00240EF3" w:rsidRDefault="00240EF3" w:rsidP="00CC31F0">
            <w:r>
              <w:t>4.</w:t>
            </w:r>
          </w:p>
        </w:tc>
        <w:tc>
          <w:tcPr>
            <w:tcW w:w="2765" w:type="dxa"/>
          </w:tcPr>
          <w:p w:rsidR="00240EF3" w:rsidRDefault="00240EF3" w:rsidP="00CC31F0">
            <w:r>
              <w:t>10.</w:t>
            </w:r>
          </w:p>
        </w:tc>
        <w:tc>
          <w:tcPr>
            <w:tcW w:w="2765" w:type="dxa"/>
          </w:tcPr>
          <w:p w:rsidR="00240EF3" w:rsidRDefault="00240EF3" w:rsidP="00CC31F0">
            <w:r>
              <w:t>16.</w:t>
            </w:r>
          </w:p>
        </w:tc>
        <w:tc>
          <w:tcPr>
            <w:tcW w:w="2765" w:type="dxa"/>
          </w:tcPr>
          <w:p w:rsidR="00240EF3" w:rsidRDefault="00240EF3" w:rsidP="00CC31F0">
            <w:r>
              <w:t>22.</w:t>
            </w:r>
          </w:p>
        </w:tc>
      </w:tr>
      <w:tr w:rsidR="00240EF3" w:rsidTr="00CC31F0">
        <w:trPr>
          <w:trHeight w:val="527"/>
        </w:trPr>
        <w:tc>
          <w:tcPr>
            <w:tcW w:w="2765" w:type="dxa"/>
          </w:tcPr>
          <w:p w:rsidR="00240EF3" w:rsidRDefault="00240EF3" w:rsidP="00CC31F0">
            <w:r>
              <w:t>5.</w:t>
            </w:r>
          </w:p>
        </w:tc>
        <w:tc>
          <w:tcPr>
            <w:tcW w:w="2765" w:type="dxa"/>
          </w:tcPr>
          <w:p w:rsidR="00240EF3" w:rsidRDefault="00240EF3" w:rsidP="00CC31F0">
            <w:r>
              <w:t>11.</w:t>
            </w:r>
          </w:p>
        </w:tc>
        <w:tc>
          <w:tcPr>
            <w:tcW w:w="2765" w:type="dxa"/>
          </w:tcPr>
          <w:p w:rsidR="00240EF3" w:rsidRDefault="00240EF3" w:rsidP="00CC31F0">
            <w:r>
              <w:t>17.</w:t>
            </w:r>
          </w:p>
        </w:tc>
        <w:tc>
          <w:tcPr>
            <w:tcW w:w="2765" w:type="dxa"/>
          </w:tcPr>
          <w:p w:rsidR="00240EF3" w:rsidRDefault="00240EF3" w:rsidP="00CC31F0">
            <w:r>
              <w:t>23.</w:t>
            </w:r>
          </w:p>
        </w:tc>
      </w:tr>
      <w:tr w:rsidR="00240EF3" w:rsidTr="00CC31F0">
        <w:trPr>
          <w:trHeight w:val="527"/>
        </w:trPr>
        <w:tc>
          <w:tcPr>
            <w:tcW w:w="2765" w:type="dxa"/>
          </w:tcPr>
          <w:p w:rsidR="00240EF3" w:rsidRDefault="00240EF3" w:rsidP="00CC31F0">
            <w:r>
              <w:t>6.</w:t>
            </w:r>
          </w:p>
        </w:tc>
        <w:tc>
          <w:tcPr>
            <w:tcW w:w="2765" w:type="dxa"/>
          </w:tcPr>
          <w:p w:rsidR="00240EF3" w:rsidRDefault="00240EF3" w:rsidP="00CC31F0">
            <w:r>
              <w:t>12.</w:t>
            </w:r>
          </w:p>
        </w:tc>
        <w:tc>
          <w:tcPr>
            <w:tcW w:w="2765" w:type="dxa"/>
          </w:tcPr>
          <w:p w:rsidR="00240EF3" w:rsidRDefault="00240EF3" w:rsidP="00CC31F0">
            <w:r>
              <w:t>18.</w:t>
            </w:r>
          </w:p>
        </w:tc>
        <w:tc>
          <w:tcPr>
            <w:tcW w:w="2765" w:type="dxa"/>
          </w:tcPr>
          <w:p w:rsidR="00240EF3" w:rsidRDefault="00240EF3" w:rsidP="00CC31F0"/>
        </w:tc>
      </w:tr>
    </w:tbl>
    <w:p w:rsidR="00240EF3" w:rsidRDefault="00240EF3"/>
    <w:p w:rsidR="00240EF3" w:rsidRDefault="00240EF3"/>
    <w:tbl>
      <w:tblPr>
        <w:tblStyle w:val="TableGrid"/>
        <w:tblW w:w="0" w:type="auto"/>
        <w:tblLook w:val="04A0" w:firstRow="1" w:lastRow="0" w:firstColumn="1" w:lastColumn="0" w:noHBand="0" w:noVBand="1"/>
      </w:tblPr>
      <w:tblGrid>
        <w:gridCol w:w="2765"/>
        <w:gridCol w:w="2765"/>
        <w:gridCol w:w="2765"/>
        <w:gridCol w:w="2765"/>
      </w:tblGrid>
      <w:tr w:rsidR="00240EF3" w:rsidTr="00CC31F0">
        <w:trPr>
          <w:trHeight w:val="527"/>
        </w:trPr>
        <w:tc>
          <w:tcPr>
            <w:tcW w:w="2765" w:type="dxa"/>
          </w:tcPr>
          <w:p w:rsidR="00240EF3" w:rsidRDefault="00240EF3" w:rsidP="00CC31F0">
            <w:r>
              <w:t xml:space="preserve">1. </w:t>
            </w:r>
          </w:p>
        </w:tc>
        <w:tc>
          <w:tcPr>
            <w:tcW w:w="2765" w:type="dxa"/>
          </w:tcPr>
          <w:p w:rsidR="00240EF3" w:rsidRDefault="00240EF3" w:rsidP="00CC31F0">
            <w:r>
              <w:t xml:space="preserve">7. </w:t>
            </w:r>
          </w:p>
        </w:tc>
        <w:tc>
          <w:tcPr>
            <w:tcW w:w="2765" w:type="dxa"/>
          </w:tcPr>
          <w:p w:rsidR="00240EF3" w:rsidRDefault="00240EF3" w:rsidP="00CC31F0">
            <w:r>
              <w:t>13.</w:t>
            </w:r>
          </w:p>
        </w:tc>
        <w:tc>
          <w:tcPr>
            <w:tcW w:w="2765" w:type="dxa"/>
          </w:tcPr>
          <w:p w:rsidR="00240EF3" w:rsidRDefault="00240EF3" w:rsidP="00CC31F0">
            <w:r>
              <w:t>19.</w:t>
            </w:r>
          </w:p>
        </w:tc>
      </w:tr>
      <w:tr w:rsidR="00240EF3" w:rsidTr="00CC31F0">
        <w:trPr>
          <w:trHeight w:val="527"/>
        </w:trPr>
        <w:tc>
          <w:tcPr>
            <w:tcW w:w="2765" w:type="dxa"/>
          </w:tcPr>
          <w:p w:rsidR="00240EF3" w:rsidRDefault="00240EF3" w:rsidP="00CC31F0">
            <w:r>
              <w:t>2.</w:t>
            </w:r>
          </w:p>
        </w:tc>
        <w:tc>
          <w:tcPr>
            <w:tcW w:w="2765" w:type="dxa"/>
          </w:tcPr>
          <w:p w:rsidR="00240EF3" w:rsidRDefault="00240EF3" w:rsidP="00CC31F0">
            <w:r>
              <w:t>8.</w:t>
            </w:r>
          </w:p>
        </w:tc>
        <w:tc>
          <w:tcPr>
            <w:tcW w:w="2765" w:type="dxa"/>
          </w:tcPr>
          <w:p w:rsidR="00240EF3" w:rsidRDefault="00240EF3" w:rsidP="00CC31F0">
            <w:r>
              <w:t>14.</w:t>
            </w:r>
          </w:p>
        </w:tc>
        <w:tc>
          <w:tcPr>
            <w:tcW w:w="2765" w:type="dxa"/>
          </w:tcPr>
          <w:p w:rsidR="00240EF3" w:rsidRDefault="00240EF3" w:rsidP="00CC31F0">
            <w:r>
              <w:t>20.</w:t>
            </w:r>
          </w:p>
        </w:tc>
      </w:tr>
      <w:tr w:rsidR="00240EF3" w:rsidTr="00CC31F0">
        <w:trPr>
          <w:trHeight w:val="527"/>
        </w:trPr>
        <w:tc>
          <w:tcPr>
            <w:tcW w:w="2765" w:type="dxa"/>
          </w:tcPr>
          <w:p w:rsidR="00240EF3" w:rsidRDefault="00240EF3" w:rsidP="00CC31F0">
            <w:r>
              <w:t>3.</w:t>
            </w:r>
          </w:p>
        </w:tc>
        <w:tc>
          <w:tcPr>
            <w:tcW w:w="2765" w:type="dxa"/>
          </w:tcPr>
          <w:p w:rsidR="00240EF3" w:rsidRDefault="00240EF3" w:rsidP="00CC31F0">
            <w:r>
              <w:t>9.</w:t>
            </w:r>
          </w:p>
        </w:tc>
        <w:tc>
          <w:tcPr>
            <w:tcW w:w="2765" w:type="dxa"/>
          </w:tcPr>
          <w:p w:rsidR="00240EF3" w:rsidRDefault="00240EF3" w:rsidP="00CC31F0">
            <w:r>
              <w:t>15.</w:t>
            </w:r>
          </w:p>
        </w:tc>
        <w:tc>
          <w:tcPr>
            <w:tcW w:w="2765" w:type="dxa"/>
          </w:tcPr>
          <w:p w:rsidR="00240EF3" w:rsidRDefault="00240EF3" w:rsidP="00CC31F0">
            <w:r>
              <w:t>21.</w:t>
            </w:r>
          </w:p>
        </w:tc>
      </w:tr>
      <w:tr w:rsidR="00240EF3" w:rsidTr="00CC31F0">
        <w:trPr>
          <w:trHeight w:val="527"/>
        </w:trPr>
        <w:tc>
          <w:tcPr>
            <w:tcW w:w="2765" w:type="dxa"/>
          </w:tcPr>
          <w:p w:rsidR="00240EF3" w:rsidRDefault="00240EF3" w:rsidP="00CC31F0">
            <w:r>
              <w:t>4.</w:t>
            </w:r>
          </w:p>
        </w:tc>
        <w:tc>
          <w:tcPr>
            <w:tcW w:w="2765" w:type="dxa"/>
          </w:tcPr>
          <w:p w:rsidR="00240EF3" w:rsidRDefault="00240EF3" w:rsidP="00CC31F0">
            <w:r>
              <w:t>10.</w:t>
            </w:r>
          </w:p>
        </w:tc>
        <w:tc>
          <w:tcPr>
            <w:tcW w:w="2765" w:type="dxa"/>
          </w:tcPr>
          <w:p w:rsidR="00240EF3" w:rsidRDefault="00240EF3" w:rsidP="00CC31F0">
            <w:r>
              <w:t>16.</w:t>
            </w:r>
          </w:p>
        </w:tc>
        <w:tc>
          <w:tcPr>
            <w:tcW w:w="2765" w:type="dxa"/>
          </w:tcPr>
          <w:p w:rsidR="00240EF3" w:rsidRDefault="00240EF3" w:rsidP="00CC31F0">
            <w:r>
              <w:t>22.</w:t>
            </w:r>
          </w:p>
        </w:tc>
      </w:tr>
      <w:tr w:rsidR="00240EF3" w:rsidTr="00CC31F0">
        <w:trPr>
          <w:trHeight w:val="527"/>
        </w:trPr>
        <w:tc>
          <w:tcPr>
            <w:tcW w:w="2765" w:type="dxa"/>
          </w:tcPr>
          <w:p w:rsidR="00240EF3" w:rsidRDefault="00240EF3" w:rsidP="00CC31F0">
            <w:r>
              <w:t>5.</w:t>
            </w:r>
          </w:p>
        </w:tc>
        <w:tc>
          <w:tcPr>
            <w:tcW w:w="2765" w:type="dxa"/>
          </w:tcPr>
          <w:p w:rsidR="00240EF3" w:rsidRDefault="00240EF3" w:rsidP="00CC31F0">
            <w:r>
              <w:t>11.</w:t>
            </w:r>
          </w:p>
        </w:tc>
        <w:tc>
          <w:tcPr>
            <w:tcW w:w="2765" w:type="dxa"/>
          </w:tcPr>
          <w:p w:rsidR="00240EF3" w:rsidRDefault="00240EF3" w:rsidP="00CC31F0">
            <w:r>
              <w:t>17.</w:t>
            </w:r>
          </w:p>
        </w:tc>
        <w:tc>
          <w:tcPr>
            <w:tcW w:w="2765" w:type="dxa"/>
          </w:tcPr>
          <w:p w:rsidR="00240EF3" w:rsidRDefault="00240EF3" w:rsidP="00CC31F0">
            <w:r>
              <w:t>23.</w:t>
            </w:r>
          </w:p>
        </w:tc>
      </w:tr>
      <w:tr w:rsidR="00240EF3" w:rsidTr="00CC31F0">
        <w:trPr>
          <w:trHeight w:val="527"/>
        </w:trPr>
        <w:tc>
          <w:tcPr>
            <w:tcW w:w="2765" w:type="dxa"/>
          </w:tcPr>
          <w:p w:rsidR="00240EF3" w:rsidRDefault="00240EF3" w:rsidP="00CC31F0">
            <w:r>
              <w:t>6.</w:t>
            </w:r>
          </w:p>
        </w:tc>
        <w:tc>
          <w:tcPr>
            <w:tcW w:w="2765" w:type="dxa"/>
          </w:tcPr>
          <w:p w:rsidR="00240EF3" w:rsidRDefault="00240EF3" w:rsidP="00CC31F0">
            <w:r>
              <w:t>12.</w:t>
            </w:r>
          </w:p>
        </w:tc>
        <w:tc>
          <w:tcPr>
            <w:tcW w:w="2765" w:type="dxa"/>
          </w:tcPr>
          <w:p w:rsidR="00240EF3" w:rsidRDefault="00240EF3" w:rsidP="00CC31F0">
            <w:r>
              <w:t>18.</w:t>
            </w:r>
          </w:p>
        </w:tc>
        <w:tc>
          <w:tcPr>
            <w:tcW w:w="2765" w:type="dxa"/>
          </w:tcPr>
          <w:p w:rsidR="00240EF3" w:rsidRDefault="00240EF3" w:rsidP="00CC31F0"/>
        </w:tc>
      </w:tr>
    </w:tbl>
    <w:p w:rsidR="00240EF3" w:rsidRDefault="00240EF3"/>
    <w:sectPr w:rsidR="00240EF3" w:rsidSect="007B246B">
      <w:pgSz w:w="12240" w:h="15840"/>
      <w:pgMar w:top="450" w:right="540" w:bottom="450" w:left="630" w:header="720" w:footer="720" w:gutter="0"/>
      <w:cols w:space="720" w:equalWidth="0">
        <w:col w:w="110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A3"/>
    <w:rsid w:val="00240EF3"/>
    <w:rsid w:val="00284FFD"/>
    <w:rsid w:val="00302BDA"/>
    <w:rsid w:val="00415866"/>
    <w:rsid w:val="0042179A"/>
    <w:rsid w:val="00423EC6"/>
    <w:rsid w:val="004A4CE4"/>
    <w:rsid w:val="00600FA3"/>
    <w:rsid w:val="006500CB"/>
    <w:rsid w:val="007B246B"/>
    <w:rsid w:val="008C0276"/>
    <w:rsid w:val="00B83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786E8-0095-4831-A57C-EAC70138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A3"/>
    <w:rPr>
      <w:rFonts w:ascii="Tahoma" w:hAnsi="Tahoma" w:cs="Tahoma"/>
      <w:sz w:val="16"/>
      <w:szCs w:val="16"/>
    </w:rPr>
  </w:style>
  <w:style w:type="table" w:styleId="TableGrid">
    <w:name w:val="Table Grid"/>
    <w:basedOn w:val="TableNormal"/>
    <w:uiPriority w:val="59"/>
    <w:rsid w:val="00240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0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nm</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4</cp:revision>
  <cp:lastPrinted>2012-04-11T08:49:00Z</cp:lastPrinted>
  <dcterms:created xsi:type="dcterms:W3CDTF">2015-05-12T16:59:00Z</dcterms:created>
  <dcterms:modified xsi:type="dcterms:W3CDTF">2015-05-12T23:30:00Z</dcterms:modified>
</cp:coreProperties>
</file>